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20368">
      <w:pPr>
        <w:keepNext w:val="0"/>
        <w:keepLines w:val="0"/>
        <w:widowControl/>
        <w:suppressLineNumbers w:val="0"/>
        <w:shd w:val="clear" w:fill="FFFFFF"/>
        <w:ind w:left="0" w:firstLine="0"/>
        <w:jc w:val="center"/>
        <w:rPr>
          <w:rFonts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——2025年1月8日在盘锦市第九届人民代表大会第四次会议上</w:t>
      </w:r>
    </w:p>
    <w:p w14:paraId="0DED1B2F">
      <w:pPr>
        <w:keepNext w:val="0"/>
        <w:keepLines w:val="0"/>
        <w:widowControl/>
        <w:suppressLineNumbers w:val="0"/>
        <w:jc w:val="left"/>
      </w:pPr>
    </w:p>
    <w:p w14:paraId="32AAD54D">
      <w:pPr>
        <w:keepNext w:val="0"/>
        <w:keepLines w:val="0"/>
        <w:widowControl/>
        <w:suppressLineNumbers w:val="0"/>
        <w:shd w:val="clear" w:fill="FFFFFF"/>
        <w:ind w:lef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市长 邢  鹏</w:t>
      </w:r>
    </w:p>
    <w:p w14:paraId="6F6196A1">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各位代表：</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现在，我代表盘锦市人民政府，向大会报告工作，请予审议。请市政协委员和其他列席人员提出意见。</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一、2024年工作回顾</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刚刚过去的2024年，是盘锦建市40周年，也是盘锦在新的历史起点上汲取力量、砥砺前行的奋进之年。面对深刻变化的外部环境和艰巨繁重的发展任务，全市上下坚持以习近平新时代中国特色社会主义思想为指导，全面贯彻落实党的二十大和二十届二中、三中全会精神，深入贯彻落实习近平总书记关于东北、辽宁全面振兴的重要讲话和指示批示精神，高效实施全面振兴新突破三年行动，打好打赢攻坚之年攻坚之战，预计全市地区生产总值增长3.5%左右；一般公共预算收入增长8.3%、高于全省2.8个百分点；固定资产投资增长20%以上、进出口总额增长39.7%，增速均全省第一。</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过去一年，在省委、省政府和市委的坚强领导下，我们顶住外部压力、克服内部困难，迎难而上、积极作为，奋力推动重大项目加快建设、成势见效，重点企业重组挂牌、重回正轨，经济运行稳中有进、稳中提质，各项事业步履坚实、成果丰硕，干成了一批事关长远的大事，攻克了一批复杂棘手的难事，办成了一批群众关切的实事，开创了盘锦振兴发展新局面。</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（一）精准施策稳增长，提振经济取得新成效。</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全面落实国家一揽子增量政策、省系列稳经济政策，坚定企业信心，提振市场预期。有效投资夯实支撑。</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重构项目管理体系，</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建立项目问题解决机制，推动全年开复工项目502个，辽宁襄平新材料特种聚烯烃、辽河综研化学高端精细化学品等272个新建项目开工建设，辽滨500千伏输变电工程、金发生物基一期等230个续建项目加快实施，伊科思碳五低碳综合利用、辽河双台子储气库群一期等175个项目竣工投产。特别是，备受瞩目的华锦阿美项目地下工程全部完工、32套主装置陆续拔地而起，各关键节点均按时完成，工程总体进度超过55%，这艘“工业航母”的轮廓日渐清晰。</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消费市场加快回暖。</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开展“乐购盘锦 惠享美好”促消费活动300余场次，发放政策补贴支持住房消费，消费品以旧换新撬动汽车、家电、家装厨卫等市场，全市社会消费品零售总额增长4%，盘锦获评全国第四批一刻钟便民生活圈试点城市。推出“文旅+”系列假日消费产品，金帛滩海洋乐园晋升国家4A级旅游景区，红海滩国家风景廊道火爆出“圈”、荣登抖音全国景点排行榜第7名，许多“头回客”变成“回头客”，全市旅客接待量、旅游收入分别增长64％、29.9％。</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招商引资持续升温。</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坚持“走出去、请进来”，赴瑞士、荷兰、美国等国家开展经贸交流，参加进博会、辽洽会等活动进行招商推介，成功举办“山海关不住 兴业辽东湾”主题招商活动，全年新签约注册项目260个，实际到位内资451.5亿元、增长20.2%。</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助企纾困尽心竭力。</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常态化开展助企服务，“一对一”包保规上企业，做大做强实体经济，金融机构本外币贷款余额增长4.7％，新登记经营主体增长21.7%，企业活跃度位居全省前列，获批省稳增长奖励资金全省第三、为2023年五倍。</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（二）链群协同调结构，产业升级实现新突破。</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持续推进新型工业化，做好结构调整“三篇大文章”。</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创新支撑力日益展现。</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华孚环境获批国家级专精特新“小巨人”企业，科技型中小企业、高新技术企业、雏鹰瞪羚企业分别增长35.8%、10.6%、19%，引进各类人才超万人、其中高层次人才31人，完成科技成果转化80项。精细化工中试基地纳入国家级制造业中试平台重点培育库，产业化项目达到10个。全社会研发经费投入总量、强度均居全省第三，发明专利授权量增长74.1%。</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传统制造业量质齐升。</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实施亿元以上产业链项目39个，投入技改资金70.1亿元，鲁华泓锦成功生产异戊胶乳、填补国内空白，华锦集团成功研发抗应力发白聚丙烯、打破国外垄断，化工精细化率提升至45%，我市联合大连申报的绿色石化集群成功获批国家级先进制造业集群。京粮粮食物流产业园、益海嘉里稻米精深加工等项目加快建设，粮油加工及生物科技产业营业收入310亿元。</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新质生产力发展壮大。</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中蓝电子手机高端马达全球市场占有率增至15.7%，光学电子基地签约配套产业项目23个，电子信息产业营业收入增长40%。盛源海洋牧场入选国家级海洋牧场示范区，全市海洋经济生产总值403亿元。</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数字化赋能步伐加快。</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多屏科技获评省级5G工厂，海兴科技等7个项目纳入省制造业数字化转型项目库，盘锦成为国家中小企业数字化转型试点城市、入选国家北斗规模应用试点城市。智慧城市水平上升至四星级。</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标准引领性不断彰显。</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制订4项地方标准，修订盘锦大米地理标志产品保护管理办法，盘锦大米和盘锦河蟹品牌价值包揽全省农业区域品牌冠亚军、合计突破千亿元，辽滨经开区蝉联全省制造业区域品牌榜首。</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（三）多措并举增动力，改革开放呈现新气象。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制定实施盘锦进一步全面深化改革12个实施方案，提升对内对外开放合作水平，不断解放和发展社会生产力、解放和增强社会活力。</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营商环境持续优化。</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全面推行“一窗收件、分类办理、统一出件”政务服务新模式，市本级综合窗口改革经验做法在全省推广。47个“一件事”实现高效办理，一般性企业开办时间压缩至1天以内，不动产登记全域实现50分钟内“立等可取”。</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重点改革蹄疾步稳。</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户市属国企负债总额降低11.1%，营业收入增长8.7%。处置闲置土地198公顷、消化“批而未供”土地344.7公顷，“双降”进度排名全省前列。彻底解决围填海历史遗留问题，首次实现国家海洋督察零反馈。我市成品油行业全链条全周期规范管理体制机制创新等3个项目获评省制度性创新成果优秀奖。</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合资合作深化拓展。</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举办“央地一家亲 共谋新发展”主题会商活动，央地合作项目谋划梳理87个、新签约19个、推进实施6个。辽河储气库群周期采气量再创新高。中青旅遨游（辽宁）文体旅产业发展中心、江南大学国家技术转移中心等项目落实落地。援疆项目赛尔山现代畜牧科技养殖孵化园建成使用。</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开放通道愈发顺畅。</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保障京哈高速公路改扩建项目顺利实施，曙光大桥及国省干线、农村公路及危桥改造等工程加快建设。盘锦港30万吨级原油码头主体工程完工，二港池支航道疏浚、疏港路实现竣工，15万吨级航道项目启动论证并列入交通运输部基础设施备选项目库，集装箱吞吐量增长1.9%。</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外资外贸能级扩大。</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辽滨经开区连续6年跻身全国化工园区30强、升至第21位。全市新增外贸型企业18家。盘锦鹏鹞羟基生物柴油走出国门、“首航”欧洲。跨境电商企业达到70家，成交额增长24.7%。全年实际利用外资7.5亿美元、全省第二，进出口总额达到147亿元。</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（四）统筹联动促融合，城乡面貌发生新变化。</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坚持农业农村优先发展，促进城乡共建共享共荣，奋力争创全域全国文明城市。</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空间格局更加优化。</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市级和盘山县国土空间总体规划获批实施，大洼区、辽滨经开区及30个镇级国土空间总体规划编制完成，我市正式进入“多规合一”国土空间规划实施阶段。</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乡村振兴更进一步。</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深化耕地“非农化”“非粮化”专项整治恢复耕地1.2万亩，实施盐改水、旱改水项目新增耕地4400亩，建成高标准农田12.45万亩，粮食播种面积183万亩，粮食产量110万吨左右。积极构建“322”现代农业全产业链体系，全市稻蟹共生、苇田鱼虾蟹立体生态养殖、海洋牧场面积分别达到95万亩、70万亩、48万亩，粳稻、大豆全产业链产值分别达到105亿元、145亿元，东北新发地农产品供应链中心农产品交易额达到145亿元、盘锦河蟹电商平台入驻商户达到85家。新增省级农业产业化重点龙头企业11家，汇福粮油被认定为农业产业化国家重点龙头企业。盘锦6个“土特产”纳入全国名特优新农产品名录。维修新建农村公路182.3公里。统筹推进客货邮快融合发展，在全国率先实现全域快递进村。创建省级美丽宜居（示范）村20个、总量占比全省第一。我市文明乡风建设工程入选全国经典案例。</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城市功能更加完善。</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续建改造老旧小区11个、惠及居民2万余户。10家社区便民食堂投入使用。住宅小区物业投诉量下降18.6%。新建和改造城市公园20处。打通城市“断头路”7条。新购公交车辆85台。增划停车泊位1.1万个。新建电动自行车公共集中充电装置点276个，安装电梯智能阻车系统4166部。更新改造供水、供热、燃气、排水等老旧管网360公里。辽西北供水盘锦应急支线输水工程主体完工。植树造林17.4万株。</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（五）系统治理优生态，绿色发展厚植新优势。</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全面建设美丽盘锦，坚决守护好红滩绿苇、湿地之美。</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环境污染防治深入推进。</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全市PM2.5平均浓度29微克/立方米，全年空气质量优良天数比例88.3%。4个国考断面、5个省考断面水质全部达标。重点建设用地安全利用率、受污染耕地安全利用率均达到100%。开展“无废细胞”创建，首批8类84家示范单位引领带动全域“无废城市”建设提质升级。</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生态保护修复卓有成效。</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协同创建辽河口国家公园，成功申报海洋生态保护修复项目，持续实施湿地保护修复项目，高标准完成辽河流域（浑太水系）山水林田湖草沙一体化保护和修复工程（下游盘锦段），全年疏浚供水渠系土方15万立方米、修复湿地150.2公顷、修复岸堤39公里、退出油井301口、生态恢复井站17座，辽河口湿地北部区域生态恢复项目被列入全国第二批山水工程典型案例，辽河口“湿地三宝”得到有效保护。</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绿色低碳转型加力提速。</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编制完成工业、城乡建设等重点领域碳达峰实施方案，电热熔盐储能注汽试验站试运行，辽河油田绿电实现并网，广田清洁智慧供热项目建成投运。益海嘉里被评为国家级绿色工厂，辽滨经开区国家循环化改造示范试点通过国家验收，成功入选国家绿色化工园区（建设期）单位。</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（六）倾情倾力解民忧，民生福祉交出新答卷。</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加强普惠性基础性兜底性民生建设，高标准办好15件民生实事，推动振兴发展成果更多更公平惠及全市人民。</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社会保障不断加强。</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城镇新增就业2.04万人，零就业家庭保持动态为零。各类社保待遇按时足额发放，城乡居民医保普通门诊统筹支付比例提高至55%。长护险受益人群比重及待遇享受水平处于试点城市前列。“四类”人群社会救助标准同步增长。增加普惠性托育学位640个，为223名残疾儿童提供康复救助。困难家庭适老化改造504户，养老服务经验在全省推广。</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社会事业不断进步。</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新增普惠性幼儿园学位520个、普惠率达到90.6%，推动义务教育优质均衡发展，持续巩固“双减”成果，“辽滨经开区石油化工市域产教联合体”入选全省首批建设项目名单，盘锦职业技术学院在籍学生突破1万人、办学水平不断提高，辽河石油职业技术学院顺利恢复招生。疾控机构、卫生监督机构完成整合，辽油宝石花医院康复中心项目建成投用，紧密型城市医疗集团和紧密型县域医共体取得阶段性成果，我市居民健康素养水平全省第一。市急救医疗中心独立设置，院前急救技能培训基地完成改造，全域120急救新体系全面建成。高质量举办红马赛、冰凌穿越挑战赛、市九运会等赛事，圆满承办中国女篮职业赛事，开展文化惠民演出等活动300余场次。</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社会治理不断完善。</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抓实多元化解“一站式”平台建设，调处矛盾纠纷1.2万余件。推进信访问题源头治理和积案攻坚，信访总量下降25.8%。创新推行“五项警务”体系建设，打掉涉恶组织6个，成功破获建市以来最大涉海走私案件，刑事、治安警情分别下降26.1%、24.3%，命案积案下降率全省第一。</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（七）全力以赴防风险，安全基础得到新巩固。</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加强安全体系和能力建设，以高水平安全护航高质量发展。</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防汛抗洪能力增强。</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落实“四预”措施、“四情”预警，编制防洪预案、度汛方案，开展防灾救灾应急专项演练18次，做好河流、水库巡堤查险和除险加固，推动辽河干流防洪提升工程主体完工，制定四项分流措施打通排涝关键节点，有效应对突破历史极值的强降雨造成的严重洪涝灾害。</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安全生产形势稳定。</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健全应急救援指挥体系，成立应急管理综合行政执法队伍，组建乡镇专职消防救援队伍，开展安全生产治本攻坚三年行动，提升危化品、渔业船舶、道路交通、消防等11个重点行业领域和17个新兴领域本质安全水平，全年未发生重特大事故。</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债务金融风险可控。</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通过开展隐性债务“大起底”专项行动、用好化债增量政策等15项举措，有效化解政府债务，全市整体债务率下降100个百分点以上。盘锦银行改革化险取得阶段性成效，农信机构全部纳入省农商行“大盘”，中小银行超额完成年度现金清收任务。3个保交楼和2个保交房任务按时完成。</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网络安全保障有力。</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深入推进网络安全保障体系和能力建设，全年未发生网络安全事件。</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（八）实干实为提效能，政府建设迈上新台阶。</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坚持把党的领导贯穿政府工作各方面全过程，认真履行政府职能职责，不断提升行政效能。</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政治建设更加有力。</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全面加强政府系统党的建设，强化时时、处处、事事对标对表，以坚定捍卫“两个确立”、坚决做到“两个维护”的鲜明态度，闭环推进党中央国务院决策部署及省委省政府、市委工作要求落实落地。</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依法行政更加规范。</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所有重大行政决策、行政协议和行政规范性文件均经过合法性审查，提请市人大常委会审议《盘锦市机动车停放管理条例（修订）》，市政府承办的126件人大代表建议、198件政协提案全部办复。举办6期盘政讲堂，组织学习《统计法》等法律法规，实施提升行政执法质量三年行动，依法行政水平不断提高。</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工作作风更加严实。</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高质量开展党纪学习教育，持续深化纠治“四风”，扎实开展整治形式主义为基层减负，集中整治群众身边不正之风和腐败问题，严格落实习惯过紧日子要求，公共采购交易节支2.63亿元，压减支出6.7亿元，审减财政投资项目资金0.8亿元。机关单位餐饮服务接待规范成为全国团体标准。我市工作亮点在央视《新闻联播》刊播6次，在人民日报、新华社等中央主要媒体刊发400余篇。</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扎实推进“八五”普法、第五次经济普查、第三次土壤普查、第四次文物普查。国家安全、国防动员、双拥共建、退役军人事务工作实现新发展。民族宗教、外事、港澳台、侨务、检验检测、审计、统计、档案、保密、地方志、人防、气象、地震等工作取得新成效。工会、妇女、儿童、青年、老龄、慈善、残疾人、红十字等事业实现新进展。</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各位代表！时代眷顾奋楫者，星光不负赶路人。过去一年，我们在应对挑战中主动作为，在爬坡过坎中砥砺奋进，一仗接着一仗打，一关接着一关闯，历程很不平凡，收获殊为不易。成绩的取得，是以习近平同志为核心的党中央领航掌舵、定纲指向的结果，是省委、省政府坚强领导、关心支持的结果，是市委团结带领全市干部群众拼出来、干出来、奋斗出来的结果。</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我们难以忘记，</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在“初心如磐 征程似锦”高质量发展大会期间，全景呈现建市40年的发展历程、沧桑巨变，全面总结盘锦40年的有益探索、宝贵经验，新老盘锦人深情讲述盘锦之美、盘锦之变，唤起了每个人的美好回忆和情感共鸣，激发了全市上下走在前列的信心决心和干劲斗志，续写了人与城双向奔赴、城与人相互成就的精彩篇章！</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我们难以忘记，</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仲夏时节，八轮强降雨接踵而至，洪水来袭、汛情告急。14114名党员干部奔赴一线、冲锋在前，3万余人抢险队伍向险而行、日夜值守，5214名受灾群众积极配合、及时转移，实现了人员不伤亡、水库不垮坝、重要堤防不决口、重要基础设施不受冲击的目标，在暴风骤雨中构筑起一道坚不可摧的防线堤坝，在“九河下梢”浪尖上谱写出一首众志成城的嘹亮壮歌！</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我们难以忘记，</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巴黎残奥会上盘锦健儿争金夺银，红马赛、市九运会期间广大志愿者默默奉献，烈日下华锦阿美项目参建人员挥汗如雨，星光里环卫工人风雨无阻，街巷中外卖小哥日夜穿梭，田间地头、工厂车间的建设者、劳动者辛勤耕耘，无数的凡人微光，照亮了美丽盘锦！</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在此，我代表市人民政府，向全市人民，向老领导、老同志，向各位人大代表、政协委员，向各民主党派、工商联和无党派人士，向各人民团体，向辽河油田、华锦集团、辽河石化、锦城石化等中省直驻盘单位，向人民解放军、武警官兵、公安干警、消防救援队伍指战员，向所有关心支持盘锦发展的各界朋友，表示崇高的敬意和衷心的感谢！</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我们既要看到成绩，也要正视问题：项目储备不足，居民消费意愿不强，内需总体偏弱，外需不确定性上升，经济发展持续承压，个别经济指标完成情况不及预期；传统产业转型步伐不快，新兴产业培育不足，新旧动能转换阵痛明显；经营主体量小质弱，部分企业经营困难；政府债务、安全生产等领域风险不容忽视；民生领域还有不少短板；政府系统个别干部执行力较弱、创造力不强，等等。我们将坚持问题导向，采取有力措施，切实予以解决。</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二、2025年工作安排</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今年是“十四五”规划收官之年，是全面振兴新突破三年行动决胜之年，也是“十五五”规划谋篇布局之年。做好今年的政府工作，意义重大。</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今年政府工作的总体要求是：</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以习近平新时代中国特色社会主义思想为指导，全面贯彻落实党的二十大和二十届二中、三中全会精神，深入学习贯彻习近平总书记关于东北、辽宁全面振兴的重要讲话和指示批示精神，认真落实中央经济工作会议及省委十三届八次全会、省委经济工作会议精神，按照市委八届九次全会暨市委经济工作会议要求，坚持稳中求进工作总基调，完整准确全面贯彻新发展理念，服务和融入新发展格局，扎实推动高质量发展，进一步全面深化改革，扩大高水平对外开放，全方位扩大内需，推动科技创新和产业创新融合发展，建设现代化产业体系，更好统筹发展和安全，稳定预期、激发活力，推动经济持续回升向好，不断提高人民生活水平，保持社会和谐稳定，高质量完成“十四五”规划和三年行动目标任务，为实现“十五五”良好开局打牢基础。</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全市经济社会发展的主要预期目标是：地区生产总值增长5.5%左右；规上工业增加值增长5.4%；一般公共预算收入增长6%；固定资产投资增长10%以上；社会消费品零售总额增长5%；进出口总额增长6%；城镇新增就业1.9万人；居民收入增长与经济增长基本同步；粮食产量110万吨左右；生态环境质量持续改善。</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上述目标，是立足我市已经走出最低谷，即将走出历史最困难时期，步入高质量发展新阶段的特征，统筹考虑增长潜力、现实条件和决战决胜全面振兴新突破三年行动目标要求，自我加压、主动作为而确定的。实现上述目标，困难不容低估，信心不可动摇，干劲不能松懈，需要付出艰苦卓绝的努力。我们要坚持稳中求进、以进促稳，守正创新、先立后破，系统集成、协同配合，找准攻坚着力点和突破口，培育发展新动能新优势，依靠顽强斗争和过硬本领，全力夺取三年行动的最终胜利，努力交出振兴发展高分报表，奋力在新时代辽宁全面振兴中走在前列！</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今年要重点做好以下八个方面工作：</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（一）狠抓有效需求，奋力在推动经济稳定增长上勇争先、走在前。</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更好统筹消费和投资，更大力度激发市场活力，进一步夯实稳的基础、增强进的动能。</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强化项目支撑。</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实施项目攻坚年行动，完善市发展改革委总牵头，市直部门统筹资源谋项目，各区县、开发区、市属国企扛主责的工作机制，实施产业项目业绩“月月评”、项目建设“季度比”，推动形成谋划一批、储备一批、建设一批、达产一批的良性循环。全年实施500万元以上项目600个、其中亿元以上项目125个，推动北方沥青燃料300万吨/年轻烃回收气体处理工程等366个项目如期开工，促进北斗通航装备制造产业园等234个项目加快建设，实现臻德化工20万吨/年润滑油加氢异构装置等200个项目竣工投产。</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积极向上争取。</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加强政策梳理，找准对接点与切入点，争取更多政策支持。立足维护国家“五大安全”，抓住“两重”建设机遇，谋划储备一批预期收益好、群众期盼高、带动能力强的重大项目，争取更多项目进入国家、省“大盘子”。聚焦政策导向和资金投向，争取更多资金额度。强化考核机制，提升向上争取工作实效。</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提高招商质效。</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完善招商工作体系，实施“一把手”工程，配足配强招商队伍，压实部门“管行业管产业也管招商”责任，动态更新用好产业链招商图谱，围绕优势产业链上下游招项目，依托骨干企业供应链上项目，推动科技成果转化生成项目，优化营商环境吸引项目，奋力推动招商引资实现新突破，全年新签约注册项目300个，其中亿元以上项目80个。开展招商引资项目落地行动，强化科学考核评价，实行“红黑榜”“擂台赛”，提高项目落地率、资金到位率、投资完成率。全市实际到位内资增长10%，实际利用外资4亿美元。</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释放消费潜力。</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扩大传统消费，升级“乐购盘锦 惠享美好”等促消费活动，支持汽车、电子产品、家居家电等大宗商品以旧换新，激发消费潜力。壮大新型消费，大力发展数字消费、绿色消费、健康消费，加快打造体验式、沉浸式消费新场景，积极培育银发经济、网红经济、首发经济等新的消费增长点。优化服务消费，提升康养、家政、物业等服务供给能力。完善消费设施，推进特色美食街、夜经济街区建设，发展社区嵌入式服务，打造具有示范作用的一刻钟便民生活圈35个。释放农村消费，深化市、县（区）、镇、村四级物流配送体系建设，畅通工业品下乡和农产品进城双向流通渠道，让城乡群众共享品质消费。</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拓展央地合作。</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创新央地合作模式，整合全市优势资源，统筹推动全域空间重构、资源重组、品质重塑，实现更高水平协同发展。加强企地合作，完善常态化沟通、清单式推进工作机制，支持辽河油田千万吨规模稳产、建设储气储碳储能“三大储库”，支持华锦集团改革创新发展，支持辽河石化做优沥青生产基地、做强低硫船燃生产基地、做精润滑油生产基地，支持锦城石化加快发展，发挥驻盘央企、省属国企的压舱石作用。积极拓展合作场景，支持市国投集团、水务集团等市属国企与央企开展合资合作，为重点招商项目、优质企业与央企合作搭建平台，全年滚动实施央地合作项目10个以上。</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壮大市场主体。</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落实国家及省各项稳经济政策，让更多惠企政策“免申请、快兑现”。加大名特优新个体工商户培育力度，加快“小升规、规转股、股上市”，全年新增规上（限上）企业15户以上，企业活跃度保持全省前列。大力实施专利产业化促进中小企业成长计划，培育专精特新等优质中小企业10家、雏鹰瞪羚企业20家。深入开展“助企先锋服务振兴新突破”专项行动，全力帮助企业解决困难问题。</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（二）狠抓创新赋能，奋力在打造现代化产业体系上勇争先、走在前。</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坚持以科技创新引领产业创新，专班化、项目化推动“3442”现代化产业体系建设，全力打造制造强市。</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推动创新能力持续提升。</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围绕产业链谋划创新链，围绕创新链拓展产业链，力争全社会研发经费投入总量增长7%。支持龙头企业、高校、科研院所组建创新联合体，鼓励域内企业与精细化工、粮油等省重点实验室群对接合作，推动创新要素向企业集聚。畅通转化渠道，引导企业院校建设概念验证中心，推动精细化工中试基地新增中试项目15个以上、本地产业化5个、争创国家制造业中试平台，全年转化科技成果90项以上，技术合同成交额完成13亿元以上。坚持“引育用留”并举，实施更加积极的人才政策，建设人才和青年发展友好型城市，吸引更多高校毕业生来盘就业创业，引进人才1.15万人、创新团队7个。</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推动支柱产业强链壮群。</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深化国家级绿色石化集群、粮食物流核心枢纽建设，实现两大支柱产业双“擎”齐驱。坚持“减油增化”“减油增特”，推动华锦阿美项目机械竣工，推进辽河石化制氢装置二氧化碳回收利用等项目加快建设，促进北方沥青碳五碳九深加工等项目落地实施，石化及精细化工产业营业收入超过2000亿元、化工精细化率达到48%，加快打造全国重要的石化及精细化工产业基地。聚焦“粮头食尾”“农头工尾”，支持汇福粮油开工建设饲料蛋白项目，推进中储粮油脂直属库粮食仓储物流等项目加快建设，支持佳味食品等企业稳步扩产，粮食加工能力达到870万吨，粮食加工副产品利用率突破60%，积极争创国家现代粮食物流（产业）示范园区，加快建设东北粮食集散和精深加工基地。</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推动新兴产业发展壮大。</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支持光学电子供应链产业园建设，新进驻项目6个，推动电子信息产业串珠成链。加快金发生物基材料一体化、大金重工风电装备等项目建设，加大电热熔盐等新型储能技术推广应用，推动新材料新医药新能源产业成势见效。综合开发利用海洋资源，持续争取辽东湾海域国管区海上风电项目，推进农发集团海洋牧场等项目建设，推动海洋产业能级跃升。制定实施低空经济高质量发展方案，积极布局生物制药产业，加快未来产业破冰抢滩。</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推动制造产业“智改数转”。</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实施产业基础再造工程，引导企业加快设备更新、工艺升级，新增省级企业技术中心2家，争创国家新型技术改造城市试点。深化国家中小企业数字化转型、北斗规模应用两个试点城市建设，促进“数实融合”，新增及替代北斗应用终端3万个，建设数字化车间、智能工厂15个，培育工业互联网平台企业2家，打造一批数字化转型示范企业。</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推动现代服务业提质增效。</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编制文体旅融合发展总体规划，统筹地域文化、旅游资源、体育赛事，深度开发文体旅特色产品，积极创建国家级、省级文体旅品牌，全面提升“吃住行游购娱”服务品质，加快打造高品质文体旅融合发展示范地先行区。加快生产性服务业融合发展，提速建设极兔速递产业园、申通二期等项目，支持蟹韵星河电商直播等基地发展，健全电商物流商贸流通网络；壮大研发设计、检验检测、会展经济等产业规模，促进生产性服务业发展提速、层次提升。</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（三）狠抓改革破题，奋力在增强发展内生动力上勇争先、走在前。</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持续落实盘锦进一步全面深化改革12个实施方案，以改革破瓶颈、塑优势、促发展。</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实施营商环境质量提升行动。</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优化政务服务，巩固综合窗口改革试点成效，推进关联事项集成办、容缺事项承诺办、异地事项跨域办、政策服务免申办，实现线下“一窗通办”、线上“一网通办”，新增8个便民利企“高效办成一件事”应用场景，让办事不找关系、用权不图好处成为常态。规范执法监管，全面实行“综合查一次”，做到“进一次门、查多项事、一次到位”，解决“烦企扰民”问题；坚决整治乱收费、乱罚款、乱摊派及多头执法、随意执法、人情执法等问题，打造稳定、透明、规范、可预期的法治环境。加强诚信建设，深化公共政策兑现和政府履约践诺，更好以政府诚信赢得社会公信、引领社会诚信。</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实施促进民营经济发展行动。</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坚持和落实“两个毫不动摇”，平等保护民营企业和民营企业家合法权益，支持民营企业参与地方重大项目建设。发挥异地盘锦商会桥梁纽带作用，助力域内民营企业抢订单、拓市场，为盘锦招商引资搭平台、聚合力。创新服务机制，畅通政企沟通渠道，构建“亲”“清”政商关系。</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实施国有企业改革深化提升行动。</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落实国有资本“三个集中”重要要求，统筹推进市属国企战略性重组和专业化整合，每户企业逐步打造1—2个具有核心竞争力的优势板块，推动企业做优主责主业、减亏扭亏增盈。健全国有企业现代公司治理，推进经理层市场化选聘、“三能”机制改革、管理层级及法人户数压减等工作，推动国有企业强身健体。开展国有经济增加值核算，完善国资监管分类考核评价体系，防范重点领域经营风险。深化垦区集团化和农场企业化改革，支持农垦企业规模化经营。</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实施资源盘活要素配置攻坚行动。</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积极盘活闲置厂房、闲置楼宇和烂尾楼，推进“批而未供”“供而未用”“低效利用”土地处置，提升工业用地“标准地”供应质效，实现土地二级市场交易“一站式服务”，做到盘活存量、优化配置、提升效益。加快公共数据汇聚共享，促进数据多场景应用、多主体复用。持续降低全社会物流成本。做好金融“五篇大文章”，鼓励金融机构支持重点产业、中小微企业、个体工商户发展，推动符合条件的优质企业上市融资，提升金融服务适配性。</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实施标准质量品牌建设行动。</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全面开展“标准化+”行动，推进重点领域、重点产业、重点单位标准化建设，梯度培育标准创新型企业，引导各级各类标准化试点创建。扎实推进品牌培育推广，申报盘锦水飞蓟地理标志产品，擦亮“辽河口渔家菜”品牌，打造一批企业品牌、产业品牌、区域品牌。</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（四）狠抓开放带动，奋力在激发发展澎湃活力上勇争先、走在前。</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坚持以港兴市不动摇，深度参与“一带一路”建设，提升开放型经济水平，打造区域合作新高地、东北开放新前沿。</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建设大通道。</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实现30万吨级原油码头及其配套设施工程竣工验收，推进盘锦港10万吨级通用泊位及华锦阿美项目8个配套泊位建设，争取15万吨级航道纳入国家规划，新增航线2条。持续推动东西港区一体化运营，加快盘锦港智慧化、信息化建设。推进阜盘铁路、盘锦民用运输机场、秦沈二通道纳规等前期工作，加快锦盘输油管线项目实施，确保营盘输油管线完成改造、华锦阿美铁路专用线建成投用，增强开放通道带动力。</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打造大平台。</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实施促进开发区高质量发展若干措施，进一步规范开发区管理，推进精准赋权等体制机制改革，优化主导产业布局，打造土地集约、布局集中、企业集群、产业集聚的开发开放主阵地。加快推进华锦阿美项目3.57平方公里配套产业园基础设施建设，推动辽滨经开区在全省国开区、全国石化园区的排名持续进位。支持盘锦高新区争创国家高新区。支持盘锦港保税物流中心拓展铜精矿混矿等业务，推进盘锦港多式联运“一单制”“一箱制”建设，增强开放平台集聚力。</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发展大外贸。</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支持锦城石化申请原油自主进口资质，推动中储粮等企业申建（扩容）海关监管场所，扩大进口份额。组织域内企业特别是“零外贸”企业参加各类展会，扩大特色产品出口。大力发展跨境电商、海外仓等外贸新业态，加快培育外贸新增长点，增强开放型经济竞争力。</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深化大合作。</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积极参与辽宁沿海经济带建设，主动融入辽西五市区域协同发展。深化盘锦、无锡两市物联网、人工智能等信息技术产业合作，持续做好新疆和布克赛尔县对口援助、锦州义县对口帮扶工作，增强开放合作影响力。</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（五）狠抓统筹协调，奋力在促进城乡融合发展上勇争先、走在前。</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统筹推进新型城镇化和乡村全面振兴，全力打造以城带乡、以乡润城的城乡融合盘锦样板。</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优化城乡发展格局。</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以市国土空间总体规划为统领，启动详细规划，编制海洋、气象、电网、水网等专项规划，完成区镇级总规批复，提高村庄规划水平，加快构建“主城区＋副城区＋新区＋重点镇＋美丽村”全域城乡空间布局。严格落实规划各项约束性指标和管控要求，把规划蓝图变成发展实践。</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深入实施城市更新。</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推动法盘线绕阳河大桥改建工程开工，曙光大桥项目和向海大道维修改造工程加快建设，京抚线、大养线等国省干道修复养护工程当年开工、当年竣工，京哈高速盘锦段扩容改造竣工通车。做好市政绿色生态及数字化基础设施综合改造项目前期准备工作，年底前启动实施。更新改造燃气管道20公里。推动北方冬季清洁取暖项目通过国家验收。加快“一带双创”城市核心区建设，增强城市辨识度。</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推进乡村全面振兴。</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严格落实耕地保护制度，推进二轮土地到期延包试点，发展改善农业灌溉面积46.6万亩，粮食播种面积稳定在183万亩以上。加快建设“322”现代农业全产业链体系，稻蟹共生、苇田鱼虾蟹立体生态养殖、海洋牧场面积分别达到97万亩、75万亩、50万亩，持续做强做大盘锦粳稻、大豆2个百亿级产业集群，提速建设东北新发地二期项目，在全国推广建设盘锦河蟹平台体验店30个。做好“土特产”文章，加快打造碱地柿子、芦苇等特色优势产业，完善联农带农机制，促进农民增收。学习运用“千万工程”经验，巩固提升农村人居环境整治成果，建设改造“四好农村路”100公里，完善畜禽养殖粪污资源化利用体系，在全省率先实现省级美丽宜居（示范）村全覆盖（除动迁村）。</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促进城乡深度融合。</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实施新一轮城乡发展计划，畅通城乡要素流动，推动城乡基础设施一体化、公共服务均等化。购置公交车辆132台，新增优化城乡公交线路10条，开通“线上响应式公交”，启动“全域微循环公交”。辽西北应急供水水源替代工程竣工通水，完成盘山、大洼农村供水保障工程，让18万农村居民饮用水与城市同源同网同质。健全城乡环卫一体化长效机制，持续提升环境卫生水平。巩固创建成效，强化城乡“一张网”网格治理，建设城乡一体、内外兼修、全域全面、更高水平的全国文明城市。</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（六）狠抓绿色发展，奋力在深化生态文明建设上勇争先、走在前。</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坚持人与自然和谐共生，协同推进降碳、减污、扩绿、增长，全力打造工业文明与生态文明的共生“典范”。</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更严要求推进污染防治。</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做好第三轮中央生态环保督察迎检工作，抓好交办问题整改，序时完成上轮督察整改任务。完成工业噪声、工业固体废物及海洋工程排污许可管理，从源头上规范排污行为。加强细颗粒物与臭氧污染协同控制，开展氮氧化物与挥发性有机物治理攻坚，推动空气质量持续改善。全面落实河（湖）长制，实施入河入海排污口清理整治，彻底消除城市污水直排和黑臭水体，开展海洋污染基线调查，稳步提升河流和近岸海域水质。整治农业面源污染，严控建设用地土壤污染，巩固“无废城市”试点成果，打造辽河油田“无废矿区”。</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更高标准推进保护修复。</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落实生态环境分区管控、生态保护红线管理等制度，强化源头预防、严守生态边界。实施海洋生态保护修复工程，全面恢复辽河口湿地生态系统完整性。协同创建辽河口国家公园，配合做好国家公园专项规划编制。构建“天空地人”生态监测体系，实施鸟类栖息地优化、潮沟清淤等项目，有效保护生物多样性。推深做实林长制，建设盘锦智慧林湿综合管理平台，修复退化林3000亩。持续探索蓝碳等生态产品价值实现机制。推动兴隆台区通过国家生态文明建设示范区验收，创建全省首个全域国家生态文明建设示范区。</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更实举措推进低碳转型。</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完善能源消耗总量和强度调控，全力争取重点项目能耗指标、新能源建设指标。发挥辽滨经开区国家循环化改造示范试点和国家绿色化工园区带动作用，加快重点领域节能降碳改造，推进建筑垃圾综合利用、水资源循环利用、工业余热梯级利用、二氧化碳捕集封存利用。持续创建绿色工厂和绿色园区，大力推进装配式建筑和绿色建筑发展。顺利完成盘锦市绿色货运配送城市示范工程创建验收。</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（七）狠抓民生改善，奋力在提高群众生活品质上勇争先、走在前。</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持续扩大优质公共服务供给，用心解决群众最关心、最担心、最闹心、最期待的问题，让民生幸福更加可感可及。</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促进高质量充分就业。</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拓展高校毕业生等青年群体就业渠道，抓好退役军人、农民工等重点群体就业保障，加强劳动者技能培训，促进多渠道灵活就业，强化困难群体就业帮扶，建立长效常态根治欠薪机制，推行“维权一件事”集成改革，努力为辛勤付出的劳动者稳岗位、增收入、保权益。优化服务保障，动态解决企业用工难题。</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加强社会保障服务。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持续推进社会保险精准扩面，稳步提升基本医保门诊保障水平，落实职工基本养老金、城乡居民养老保险待遇和工伤保险待遇调整机制，确保各项社保待遇按时足额发放。按照自愿、弹性原则，稳妥有序推进渐进式延迟法定退休年龄改革。加强低收入人口动态监测，完善残疾人社会保障制度和关爱服务体系，持续做好困难群众兜底保障救助工作。</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推进教育强市建设。</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聚焦立德树人根本任务，促进学生德智体美劳全面发展。优化学前教育资源布局，普惠性幼儿园覆盖率达到91%。推进义务教育优质均衡发展，支持兴隆台区创建义务教育优质均衡发展区。扩大优质普通高中教育资源供给，深入实施县域普通高中振兴计划。推进职业教育产教融合，高质量建设1个省级、2个市级产教联合体，打造产教融合实训基地15个，培育省级产教融合型企业10家以上，建成“辽宁数字商业”“华为鲲鹏”等产业学院。支持大连理工大学盘锦校区“双一流”建设。加强学生心理健康管理工作。</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推进健康盘锦建设。</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深化医药卫生体制改革，加强基层医疗卫生服务能力建设，完善分级诊疗体系，做深做实紧密型城市医疗集团和紧密型县域医共体。持续推进中医药特色人才培养工程项目。完善三级养老服务体系，构建一刻钟居家社区养老服务圈，建设老年友好型社会。完善生育支持政策体系，减轻家庭生育、养育、教育开支压力。发展托幼一体服务，全市每千人托位数达到4.5个。强化食品药品全链条闭环监管，巩固国家食品安全示范城市建设成果。深入开展爱国卫生运动，加快建设国家级健康城市样板市。</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繁荣发展文体事业。</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完善提升公共文化服务设施，实施“文化带头人”项目，创作一批精品文艺作品。深入挖掘辽河口地域文化的精神内涵和时代价值，打造具有非遗项目的特色村镇和街区。开展送演出下基层、戏曲进乡村、优秀文艺作品进景区等活动，全年文化惠民演出不少于100场。举办红马赛、冰凌穿越挑战赛、全国冰钓赛等高水平赛事，开展万人徒步大会、全民健身节、“村BA”等群众喜闻乐见的体育活动，促进群众体育、竞技体育全面发展。</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（八）狠抓清险除患，奋力在推进社会和谐稳定上勇争先、走在前。</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坚定不移贯彻总体国家安全观，增强预判性，打好主动仗，加快建设更高水平的平安盘锦。</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全面加强城市公共安全。</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坚持“两个至上”，压实“两个责任”，健全“两个链条”，落实“两个机制”，完善“四管制度”，提升安全生产监管能力。聚焦危化品、城镇燃气、渔业船舶等重点领域和薄弱环节，扎实开展安全生产治本攻坚三年行动，推动事故起数、死亡人数和较大事故起数“三个下降”。加强网络安全体系建设，筑牢网络安全屏障。实施城市基础设施生命线工程，强化地下车库防淹功能，提升螃蟹沟排涝能力，完成盘山县西沙河防洪治理等12项重点水利工程年度建设任务。加强应急避难场所和“专常群”应急队伍建设，搭建应急、交通运输等数字化管理平台，完善防灾减灾救灾体系。</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防范化解债务金融风险。</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落实一揽子化债方案，统筹化债资金资产资源和政策举措，推动存量债务和债务率持续下降，坚决遏制新增隐性债务。增强财政可持续性，兜牢基层“三保”底线。深化地方法人机构改革化险成果，持续开展不良资产清收，稳妥处置重点企业风险，坚守金融风险底线。做好保交楼项目收尾工作，确保房地产市场平稳健康发展。</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扎实推进市域社会治理。</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坚持和发展新时代“枫桥经验”，建强四级综治中心“一站式”阵地，发挥行业性专业性调解组织作用，开展化解矛盾风险维护社会稳定专项治理，推动矛盾纠纷依法处理、多元化解、就地解决。落实领导包案制度，推进信访工作法治化，实现信访矛盾减存控增。深化“五项警务”体系建设，加快提升公安机关新质战斗力，增强打击违法犯罪质效，推动扫黑除恶长效常治，守护城市安全、社会安定、百姓安宁。</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推动国防动员新体制高效运行，划定设立军事设施保护区域，强化人防、边海防建设。做好退役军人保障工作，开展双拥共建，营造全社会尊军崇军浓厚氛围，巩固军政军民团结。聚焦盘锦振兴发展的全局性、战略性、前瞻性重大问题，深入调查研究，高质量编制“十五五”规划，绘制好未来五年发展蓝图。</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各位代表，目标在前，使命在肩，决胜之年要有决胜之为。全市政府系统要以忠诚为魂、法治为基、民生为大、实干为要、清廉为本，不断提升治理能力现代化水平，拼抢争实把中国式现代化盘锦实践推向前进。</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我们要始终保持绝对忠诚的政治品格。</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坚持用习近平新时代中国特色社会主义思想凝心铸魂，更加深刻领悟“两个确立”的决定性意义，扎实开展理想信念教育和政治忠诚教育，完善贯彻落实党中央决策部署和习近平总书记重要指示批示机制，养成完整准确全面领会精神实质、紧密结合实际抓好贯彻落实的习惯，让信仰坚定、对党忠诚成为政府系统干部队伍的首要品质。</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我们要始终保持依法办事的思维理念。</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自觉接受人大法律监督及政协民主监督，主动接受纪检监察、司法、社会和舆论监督，切实强化审计监督、财会监督、统计监督，完善行政执法协调监督工作体系，健全行政复议体制机制，让依法履职、公平公正成为政府系统干部队伍的基本遵循。</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我们要始终保持一心为民的公仆本色。</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坚持以人民为中心的发展思想，树立和践行正确政绩观，走好新时代党的群众路线，严格执行“四下基层”制度要求，想人民之所想，行人民之所嘱，确保政府各项工作更顺民心、更合民意，让服务群众、造福人民成为政府系统干部队伍的永恒追求。</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我们要始终保持奋发有为的精神状态。</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坚持把精力集中在想干事上、把本领体现在会干事上、把目标锁定在干成事上，健全落实以学铸魂、以学增智、以学正风、以学促干长效机制，拉高标杆、紧抓快干，强化逻辑闭环、组织穿透、过程控制，真正当好执行者、行动派、实干家，让求真务实、担当作为成为政府系统干部队伍的鲜明底色。</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我们要始终保持廉洁自律的从政操守。</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坚持以刀刃向内的勇气将自我革命进行到底，推进党纪学习教育常态化长效化，深化整治形式主义为基层减负，驰而不息正风肃纪反腐，养成过紧日子的习惯和自觉，把宝贵财政资金用在刀刃上、用出效果来，持续营造风清气正、干事创业的良好政治生态，让廉洁用权、勤俭做事成为政府系统干部队伍的行为自觉。</w:t>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2"/>
          <w:szCs w:val="22"/>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各位代表！遵道而行，但到半途须努力；会心不远，要登绝顶莫辞劳。让我们更加紧密地团结在以习近平同志为核心的党中央周围，在省委、省政府和市委坚强领导下，勠力同心、拼搏进取，推动新时代全面振兴率先实现新突破，为持续谱写中国式现代化盘锦篇章而不懈奋斗！</w:t>
      </w:r>
    </w:p>
    <w:p w14:paraId="3103D7E1">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33333"/>
          <w:spacing w:val="0"/>
          <w:sz w:val="22"/>
          <w:szCs w:val="22"/>
        </w:rPr>
      </w:pPr>
    </w:p>
    <w:p w14:paraId="4DE214CF">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解读：</w:t>
      </w:r>
      <w:r>
        <w:rPr>
          <w:rFonts w:hint="eastAsia" w:ascii="微软雅黑" w:hAnsi="微软雅黑" w:eastAsia="微软雅黑" w:cs="微软雅黑"/>
          <w:i w:val="0"/>
          <w:iCs w:val="0"/>
          <w:caps w:val="0"/>
          <w:color w:val="00000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2"/>
          <w:szCs w:val="22"/>
          <w:u w:val="none"/>
          <w:bdr w:val="none" w:color="auto" w:sz="0" w:space="0"/>
          <w:shd w:val="clear" w:fill="FFFFFF"/>
          <w:lang w:val="en-US" w:eastAsia="zh-CN" w:bidi="ar"/>
        </w:rPr>
        <w:instrText xml:space="preserve"> HYPERLINK "https://www.panjin.gov.cn/html/1876/2025-01-13/content-143567.html" </w:instrText>
      </w:r>
      <w:r>
        <w:rPr>
          <w:rFonts w:hint="eastAsia" w:ascii="微软雅黑" w:hAnsi="微软雅黑" w:eastAsia="微软雅黑" w:cs="微软雅黑"/>
          <w:i w:val="0"/>
          <w:iCs w:val="0"/>
          <w:caps w:val="0"/>
          <w:color w:val="000000"/>
          <w:spacing w:val="0"/>
          <w:kern w:val="0"/>
          <w:sz w:val="22"/>
          <w:szCs w:val="22"/>
          <w:u w:val="none"/>
          <w:bdr w:val="none" w:color="auto" w:sz="0" w:space="0"/>
          <w:shd w:val="clear" w:fill="FFFFFF"/>
          <w:lang w:val="en-US" w:eastAsia="zh-CN" w:bidi="ar"/>
        </w:rPr>
        <w:fldChar w:fldCharType="separate"/>
      </w:r>
      <w:r>
        <w:rPr>
          <w:rStyle w:val="4"/>
          <w:rFonts w:hint="eastAsia" w:ascii="微软雅黑" w:hAnsi="微软雅黑" w:eastAsia="微软雅黑" w:cs="微软雅黑"/>
          <w:i w:val="0"/>
          <w:iCs w:val="0"/>
          <w:caps w:val="0"/>
          <w:color w:val="000000"/>
          <w:spacing w:val="0"/>
          <w:sz w:val="24"/>
          <w:szCs w:val="24"/>
          <w:u w:val="none"/>
          <w:bdr w:val="none" w:color="auto" w:sz="0" w:space="0"/>
          <w:shd w:val="clear" w:fill="FFFFFF"/>
        </w:rPr>
        <w:t>图解丨盘锦市政府工作报告</w:t>
      </w:r>
      <w:r>
        <w:rPr>
          <w:rFonts w:hint="eastAsia" w:ascii="微软雅黑" w:hAnsi="微软雅黑" w:eastAsia="微软雅黑" w:cs="微软雅黑"/>
          <w:i w:val="0"/>
          <w:iCs w:val="0"/>
          <w:caps w:val="0"/>
          <w:color w:val="000000"/>
          <w:spacing w:val="0"/>
          <w:kern w:val="0"/>
          <w:sz w:val="22"/>
          <w:szCs w:val="22"/>
          <w:u w:val="none"/>
          <w:bdr w:val="none" w:color="auto" w:sz="0" w:space="0"/>
          <w:shd w:val="clear" w:fill="FFFFFF"/>
          <w:lang w:val="en-US" w:eastAsia="zh-CN" w:bidi="ar"/>
        </w:rPr>
        <w:fldChar w:fldCharType="end"/>
      </w:r>
    </w:p>
    <w:p w14:paraId="4E09D0D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F309D"/>
    <w:rsid w:val="418F3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2025-03-04T02:35:00Z</dcterms:created>
  <dc:creator>木子飞飞</dc:creator>
  <cp:lastModifiedBy>木子飞飞</cp:lastModifiedBy>
  <dcterms:modified xsi:type="dcterms:W3CDTF">2025-03-04T02:36:10Z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67A2A2F492E744E5B7F1439A0149AD33_11</vt:lpwstr>
  </property>
  <property fmtid="{D5CDD505-2E9C-101B-9397-08002B2CF9AE}" pid="4" name="KSOTemplateDocerSaveRecord">
    <vt:lpwstr>eyJoZGlkIjoiMDlhMDJkZTcwYTcyYzUxZDQ4ZTE1MDMxMTdkNzIwODMiLCJ1c2VySWQiOiIzNzUwNjYxNzgifQ==</vt:lpwstr>
  </property>
</Properties>
</file>